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REGULAMIN SPŁYWU KAJAKOWEGO- OŁAWSKI DZIEŃ DZIECKA 2019</w:t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I. POSTANOWIENIA OGÓLNE: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ORGANIZATOR: Centrum Sztuki w Oławie we współpracy w Urzędem Miejskim w Oławie</w:t>
      </w:r>
    </w:p>
    <w:p>
      <w:pPr>
        <w:pStyle w:val="Standard"/>
        <w:ind w:left="426" w:hanging="42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rPr/>
      </w:pPr>
      <w:r>
        <w:rPr>
          <w:rFonts w:ascii="Calibri" w:hAnsi="Calibri" w:asciiTheme="minorHAnsi" w:hAnsiTheme="minorHAnsi"/>
        </w:rPr>
        <w:t>OBSŁUGA: Klub Kajakowy Rokana</w:t>
      </w:r>
    </w:p>
    <w:p>
      <w:pPr>
        <w:pStyle w:val="Standard"/>
        <w:ind w:left="426" w:hanging="42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SPŁYWU: 01.06.2019</w:t>
      </w:r>
    </w:p>
    <w:p>
      <w:pPr>
        <w:pStyle w:val="Standard"/>
        <w:ind w:left="426" w:hanging="42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/>
      </w:pPr>
      <w:r>
        <w:rPr>
          <w:rFonts w:ascii="Calibri" w:hAnsi="Calibri" w:asciiTheme="minorHAnsi" w:hAnsiTheme="minorHAnsi"/>
        </w:rPr>
        <w:t xml:space="preserve">ILOŚĆ MIEJSC: organizator zapewnia 10 kajaków dwuosobowych (turystyczne, stabilne). </w:t>
        <w:br/>
        <w:t>O dostępności miejsc decyduje kolejność zgłoszeń.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ZBIÓRKA UCZESTNIKÓW: kładka przy kortach, ul. Sienkiewicza, godz. 12:00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TRASA SPŁYWU: Oława- Marcinkowice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  <w:highlight w:val="yellow"/>
        </w:rPr>
      </w:pPr>
      <w:r>
        <w:rPr>
          <w:rFonts w:asciiTheme="minorHAnsi" w:hAnsiTheme="minorHAnsi" w:ascii="Calibri" w:hAnsi="Calibri"/>
          <w:highlight w:val="yellow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/>
      </w:pPr>
      <w:r>
        <w:rPr>
          <w:rFonts w:ascii="Calibri" w:hAnsi="Calibri" w:asciiTheme="minorHAnsi" w:hAnsiTheme="minorHAnsi"/>
        </w:rPr>
        <w:t>CZAS TRWANIA SPŁYWU: start o godz. 12:00 rozgrzewka i odprawa techniczna; 12:30 rozpoczęcie spływu; czas trwania ok. 2,5-3 godz. (zależnie od indywidualnych umiejętności uczestników)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  <w:highlight w:val="yellow"/>
        </w:rPr>
      </w:pPr>
      <w:r>
        <w:rPr>
          <w:rFonts w:asciiTheme="minorHAnsi" w:hAnsiTheme="minorHAnsi" w:ascii="Calibri" w:hAnsi="Calibri"/>
          <w:highlight w:val="yellow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META: przed mostem w Marcinkowicach na lewym brzegu (od strony zabudowań) ok. godz. 15:00-16:00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/>
      </w:pPr>
      <w:r>
        <w:rPr>
          <w:rFonts w:ascii="Calibri" w:hAnsi="Calibri" w:asciiTheme="minorHAnsi" w:hAnsiTheme="minorHAnsi"/>
          <w:b/>
          <w:bCs/>
        </w:rPr>
        <w:t xml:space="preserve">ZAPISY: </w:t>
      </w:r>
      <w:hyperlink r:id="rId2">
        <w:r>
          <w:rPr>
            <w:rStyle w:val="ListLabel2"/>
            <w:rFonts w:ascii="Calibri" w:hAnsi="Calibri" w:asciiTheme="minorHAnsi" w:hAnsiTheme="minorHAnsi"/>
            <w:b/>
            <w:bCs/>
          </w:rPr>
          <w:t>em@kultura.olawa.pl</w:t>
        </w:r>
      </w:hyperlink>
      <w:r>
        <w:rPr>
          <w:rFonts w:ascii="Calibri" w:hAnsi="Calibri" w:asciiTheme="minorHAnsi" w:hAnsiTheme="minorHAnsi"/>
          <w:b/>
          <w:bCs/>
        </w:rPr>
        <w:t xml:space="preserve"> (Ewa Marmulewicz) do dnia 30.05.2019r. do godz. 12.00.</w:t>
      </w:r>
    </w:p>
    <w:p>
      <w:pPr>
        <w:pStyle w:val="Standard"/>
        <w:numPr>
          <w:ilvl w:val="0"/>
          <w:numId w:val="0"/>
        </w:numPr>
        <w:ind w:hanging="0"/>
        <w:jc w:val="both"/>
        <w:rPr/>
      </w:pPr>
      <w:r>
        <w:rPr>
          <w:rFonts w:ascii="Calibri" w:hAnsi="Calibri" w:asciiTheme="minorHAnsi" w:hAnsiTheme="minorHAnsi"/>
        </w:rPr>
        <w:t xml:space="preserve">        </w:t>
      </w:r>
      <w:r>
        <w:rPr>
          <w:rFonts w:ascii="Calibri" w:hAnsi="Calibri" w:asciiTheme="minorHAnsi" w:hAnsiTheme="minorHAnsi"/>
        </w:rPr>
        <w:t xml:space="preserve">O </w:t>
      </w:r>
      <w:r>
        <w:rPr>
          <w:rFonts w:ascii="Calibri" w:hAnsi="Calibri" w:asciiTheme="minorHAnsi" w:hAnsiTheme="minorHAnsi"/>
        </w:rPr>
        <w:t xml:space="preserve">miejscu na liście decyduje kolejność zgłoszeń. 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2"/>
        </w:numPr>
        <w:ind w:left="426" w:hanging="426"/>
        <w:jc w:val="both"/>
        <w:rPr/>
      </w:pPr>
      <w:r>
        <w:rPr>
          <w:rFonts w:ascii="Calibri" w:hAnsi="Calibri" w:asciiTheme="minorHAnsi" w:hAnsiTheme="minorHAnsi"/>
        </w:rPr>
        <w:t xml:space="preserve">Uczestnicy spływu, którzy nie zdecydują się na powrót z mety spływu własnymi środkami transportu, zostaną nieodpłatnie odwiezieni do Oławy wynajętym przez organizatora autobusem (do Ośrodka Kultury przy ul. 11 Listopada). 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II. WARUNKI UCZESTNICTWA: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Warunkiem uczestnictwa w spływie kajakowym jest zapoznanie się z regulaminem oraz podporządkowanie decyzjom kierownictwa spływu.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Prawo do udziału w spływie mają osoby, których stan zdrowia pozwala na udział w spływie.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Warunkiem uczestnictwa w spływie jest posiadanie umiejętności pływania.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Każdy uczestnik oświadcza, że potrafi pływać i ta umiejętność oraz stan zdrowia uczestnika pozwalają na podjęcie przez niego wysiłku związanego z uczestnictwem w spływie.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Pełnoletni uczestnicy spływu zobowiązani są do posiadania dokumentu tożsamości.</w:t>
      </w:r>
    </w:p>
    <w:p>
      <w:pPr>
        <w:pStyle w:val="Standard"/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spływie kajakowym mogą brać udział osoby dorosłe oraz osoby niepełnoletnie od lat 7 będące pod opieką osoby dorosłej, biorącej na siebie całkowitą odpowiedzialność za ich bezpieczeństwo.</w:t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Organizator zapewnia uczestnikom spływu kajaki oraz indywidualnie dobierane dla każdego </w:t>
        <w:br/>
        <w:t>z uczestników wiosła i kamizelki asekuracyjne.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Przed spływem uczestnikom zostanie udzielony pełny instruktaż w zakresie techniki wiosłowania i manewrowania kajakiem, zachowania na wodzie oraz informacje dotyczące trasy.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Uczestników obowiązuje pomoc przy załadunku swojego kajaka po wcześniejszym „sklarowaniu”, czyli podstawowym oczyszczeniu.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Grupę prowadzi przewodnik Klubu Kajakowego ROKANA.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Przewodnik spływu ma prawo do wyłączenia z uczestnictwa osób, które nie podporządkują się regulaminowi spływu.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Zabrania się płynięcia na wierzchu kajaka, w inny sposób niż typowy, zgodny z przeznaczeniem kajaka.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Zabrania się wyprzedzania przewodnika prowadzącego spływ oraz pozostawania za instruktorem zamykającym spływ.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spływie obowiązuje zakaz kąpieli.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Wszyscy uczestnicy spływu zobowiązani są do płynięcia w zapiętej kamizelce asekuracyjnej.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trakcie spływu zabrania się picia alkoholu oraz zażywania środków odurzających.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Uczestnicy mają obowiązek bezwzględnego wykonywania poleceń przewodników oraz ratowników.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Organizator nie bierze na siebie odpowiedzialności za rzeczy zagubione, szkody osobowe, rzeczowe i majątkowe, które wystąpią przed, w trakcie lub po spływie kajakowym.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Cenne przedmioty (dokumenty osobiste, telefony, aparaty fotograficzne) powinny być zabezpieczone przed zamoknięciem i utonięciem.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Uczestnik spływu ponosi pełne koszty utraconego lub zniszczonego sprzętu pływającego oraz pokrywa wyrządzone przez siebie szkody.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Każdy uczestnik spływu jest zobowiązany do udzielenia pierwszej pomocy innym uczestnikom spływu w miarę swoich możliwości.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Uczestnicy spływu są zobowiązani do przestrzegania przepisów prawa wodnego, ochrony przyrody oraz karty turysty.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Uczestnik zobowiązuje się do pokrycia wszelkich strat materialnych spowodowanych przez uczestnika na rzecz organizatora lub osób trzecich.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Uczestnik zobowiązuje się do dbania o sprzęt wypożyczony od organizatora i zabezpieczenie go po spływie zgodnie z zaleceniami przewodnika spływu. W szczególności uczestnik zobowiązuje się do bezpiecznego przycumowania kajaka do brzegu tak by kajak nie odpłynął. Uczestnik może prosić przewodnika o pomoc przy wyciągnięciu kajaka na brzeg. Zobowiązanie dbania o sprzęt dotyczy również wiosła posiadanego przez uczestnika oraz kamizelki asekuracyjnej.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Każdy uczestnik spływu powinien posiadać okulary chroniące przed słońcem, wiatrem, kurzem </w:t>
        <w:br/>
        <w:t>i gałęziami drzew, ubranie dostosowane do aury, wodoszczelnie zapakowaną zmienną odzież, buty w których można wejść do wody oraz napoje chłodzące i wysokokaloryczną żywność.</w:t>
      </w:r>
      <w:bookmarkStart w:id="0" w:name="_GoBack"/>
      <w:bookmarkEnd w:id="0"/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Zabrania się zanieczyszczanie trasy spływu.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niektórych odcinkach trasy spływu mogą pojawić się przeszkody wodne i konieczność przenoszenia kajaka.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Każdy z uczestników spływu powinien posiadać własne ubezpieczenie NW.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Organizator spływu nie bierze odpowiedzialności za ewentualne straty materialne poniesione przez uczestnika w trakcie spływu.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Uczestnictwo w spływie odbywa się na własną odpowiedzialność i ryzyko uczestników.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Organizator spływu zastrzega sobie prawo dokonania zmian trasy, godzin rozpoczęcia i programu spływu oraz odwołania spływu w przypadku wysokiego lub zbyt niskiego stanu wody lub złych warunków pogodowych.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Organizator ma prawo zmiany regulaminu w każdym czasie. Aktualna wersja regulaminu jest dostępna do wglądu w dniu spływu w punkcie rejestracji.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O uczestnictwie w spływie decyduje kolejność zgłoszeń. Wysłanie zgłoszenia jest jednoznaczne z akceptacją zapisów niniejszego regulaminu. 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Przetwarzanie danych osobowych uczestników </w:t>
      </w:r>
      <w:r>
        <w:rPr>
          <w:rFonts w:ascii="Calibri" w:hAnsi="Calibri" w:asciiTheme="minorHAnsi" w:hAnsiTheme="minorHAnsi"/>
          <w:b/>
          <w:bCs/>
          <w:color w:val="000000" w:themeColor="text1"/>
        </w:rPr>
        <w:t xml:space="preserve">Spływu Kajakowego – Oławski Dzień Dziecka 2019 </w:t>
      </w:r>
      <w:r>
        <w:rPr>
          <w:rFonts w:ascii="Calibri" w:hAnsi="Calibri" w:asciiTheme="minorHAnsi" w:hAnsiTheme="minorHAnsi"/>
          <w:color w:val="000000" w:themeColor="text1"/>
        </w:rPr>
        <w:t xml:space="preserve">odbywa się zgodnie z postanowieniami </w:t>
      </w:r>
      <w:r>
        <w:rPr>
          <w:rFonts w:ascii="Calibri" w:hAnsi="Calibri" w:asciiTheme="minorHAnsi" w:hAnsiTheme="minorHAnsi"/>
          <w:color w:val="000000" w:themeColor="text1"/>
          <w:shd w:fill="FFFFFF" w:val="clear"/>
        </w:rPr>
        <w:t>Rozporządzenie Parlamentu Europejskiego i Rady (UE) 2016/679 z dnia 27 kwietnia 2016 r. w sprawie ochrony os</w:t>
      </w:r>
      <w:r>
        <w:rPr>
          <w:rFonts w:ascii="Calibri" w:hAnsi="Calibri" w:asciiTheme="minorHAnsi" w:hAnsiTheme="minorHAnsi"/>
          <w:color w:val="000000" w:themeColor="text1"/>
          <w:shd w:fill="FFFFFF" w:val="clear"/>
          <w:lang w:val="es-ES_tradnl"/>
        </w:rPr>
        <w:t>ó</w:t>
      </w:r>
      <w:r>
        <w:rPr>
          <w:rFonts w:ascii="Calibri" w:hAnsi="Calibri" w:asciiTheme="minorHAnsi" w:hAnsiTheme="minorHAnsi"/>
          <w:color w:val="000000" w:themeColor="text1"/>
          <w:shd w:fill="FFFFFF" w:val="clear"/>
        </w:rPr>
        <w:t xml:space="preserve">b fizycznych w związku </w:t>
        <w:br/>
        <w:t>z przetwarzaniem danych osobowych i w sprawie swobodnego przepływu takich danych oraz uchylenia dyrektywy 95/46/WE (og</w:t>
      </w:r>
      <w:r>
        <w:rPr>
          <w:rFonts w:ascii="Calibri" w:hAnsi="Calibri" w:asciiTheme="minorHAnsi" w:hAnsiTheme="minorHAnsi"/>
          <w:color w:val="000000" w:themeColor="text1"/>
          <w:shd w:fill="FFFFFF" w:val="clear"/>
          <w:lang w:val="es-ES_tradnl"/>
        </w:rPr>
        <w:t>ó</w:t>
      </w:r>
      <w:r>
        <w:rPr>
          <w:rFonts w:ascii="Calibri" w:hAnsi="Calibri" w:asciiTheme="minorHAnsi" w:hAnsiTheme="minorHAnsi"/>
          <w:color w:val="000000" w:themeColor="text1"/>
          <w:shd w:fill="FFFFFF" w:val="clear"/>
        </w:rPr>
        <w:t xml:space="preserve">lne rozporządzenie o ochronie danych) </w:t>
      </w:r>
      <w:r>
        <w:rPr>
          <w:rFonts w:ascii="Calibri" w:hAnsi="Calibri" w:asciiTheme="minorHAnsi" w:hAnsiTheme="minorHAnsi"/>
          <w:color w:val="000000" w:themeColor="text1"/>
        </w:rPr>
        <w:t xml:space="preserve">dalej: </w:t>
      </w:r>
      <w:r>
        <w:rPr>
          <w:rFonts w:ascii="Calibri" w:hAnsi="Calibri" w:asciiTheme="minorHAnsi" w:hAnsiTheme="minorHAnsi"/>
          <w:b/>
          <w:color w:val="000000" w:themeColor="text1"/>
        </w:rPr>
        <w:t>RODO</w:t>
      </w:r>
      <w:r>
        <w:rPr>
          <w:rFonts w:ascii="Calibri" w:hAnsi="Calibri" w:asciiTheme="minorHAnsi" w:hAnsiTheme="minorHAnsi"/>
          <w:color w:val="000000" w:themeColor="text1"/>
        </w:rPr>
        <w:t>.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Administratorem danych osobowych (zwany dalej </w:t>
      </w:r>
      <w:r>
        <w:rPr>
          <w:rFonts w:ascii="Calibri" w:hAnsi="Calibri" w:asciiTheme="minorHAnsi" w:hAnsiTheme="minorHAnsi"/>
          <w:b/>
          <w:color w:val="000000" w:themeColor="text1"/>
        </w:rPr>
        <w:t>Administrator</w:t>
      </w:r>
      <w:r>
        <w:rPr>
          <w:rFonts w:ascii="Calibri" w:hAnsi="Calibri" w:asciiTheme="minorHAnsi" w:hAnsiTheme="minorHAnsi"/>
          <w:color w:val="000000" w:themeColor="text1"/>
        </w:rPr>
        <w:t xml:space="preserve">) jest Centrum Sztuki w Oławie, z siedzibą przy ul. Młyńskiej 3, 55-200 Oława.  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Podanie danych osobowych przez Uczestników lub przez osoby sprawujące władzę rodzicielską lub opiekę nad dzieckiem jest dobrowolne jednak niezbędne dla potrzeb prawidłowej organizacji spływu, w tym zapewnienia bezpieczeństwa uczestników oraz przekazania danych ubezpieczycielowi. Odmowa podania danych skutkować będzie brakiem możliwości wzięcia udziału w spływie. 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Przetwarzania danych w zakresie imienia, nazwiska, adresu e-mail oraz numeru telefonu realizowane jest na podstawie art. 6 ust. 1 lit. f to jest na podstawie prawnie uzasadnionego interesu Administratora jakim jest zapewnienia bezpieczeństwa uczestnikom spływu oraz przekazania danych ubezpieczycielowi. </w:t>
      </w:r>
    </w:p>
    <w:p>
      <w:pPr>
        <w:pStyle w:val="Standard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Dane Uczestników oraz osób sprawujących władzę rodzicielską lub opiekę nad dzieckiem, będziemy przetwarzać przez okres trwania spływu, a następnie po jego zakończeniu przez okres wymagany przepisami prawa w tym zakresie, tj. nie dłużej niż do 3 lat. </w:t>
      </w:r>
    </w:p>
    <w:p>
      <w:pPr>
        <w:pStyle w:val="Standard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Uczestnikowi lub osobie sprawującej władzę rodzicielską lub opiekę nad dzieckiem przysługuje prawo: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dostępu do swoich danych oraz wydania kopii tych danych;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sprostowania (poprawiania) danych;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usunięcia danych;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ograniczenia przetwarzania danych;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przeniesienia danych do innego administratora;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wniesienia sprzeciwu wobec przetwarzania danych. </w:t>
      </w:r>
    </w:p>
    <w:p>
      <w:pPr>
        <w:pStyle w:val="ListParagraph"/>
        <w:ind w:left="1440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</w:r>
    </w:p>
    <w:p>
      <w:pPr>
        <w:pStyle w:val="Normal"/>
        <w:ind w:left="426" w:hanging="425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 xml:space="preserve">41. Dane Uczestników będą przekazywane innym administratorom danych, tj. firmie ubezpieczeniowej, celem wykupienia ubezpieczenia dla uczestników. </w:t>
      </w:r>
    </w:p>
    <w:p>
      <w:pPr>
        <w:pStyle w:val="Normal"/>
        <w:ind w:hanging="425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Normal"/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42. W niektórych sytuacjach mamy prawo udostępniać dane Uczestników organom uprawionym. Ponadto dane Uczestników możemy przekazywać wyłącznie dwóm grupom odbiorców:</w:t>
      </w:r>
    </w:p>
    <w:p>
      <w:pPr>
        <w:pStyle w:val="Standard"/>
        <w:widowControl w:val="false"/>
        <w:numPr>
          <w:ilvl w:val="1"/>
          <w:numId w:val="1"/>
        </w:numPr>
        <w:jc w:val="both"/>
        <w:rPr>
          <w:rFonts w:ascii="Calibri" w:hAnsi="Calibri" w:cs="Times New Roman" w:asciiTheme="minorHAnsi" w:hAnsiTheme="minorHAnsi"/>
          <w:color w:val="000000" w:themeColor="text1"/>
        </w:rPr>
      </w:pPr>
      <w:r>
        <w:rPr>
          <w:rFonts w:cs="Times New Roman" w:ascii="Calibri" w:hAnsi="Calibri" w:asciiTheme="minorHAnsi" w:hAnsiTheme="minorHAnsi"/>
          <w:color w:val="000000" w:themeColor="text1"/>
        </w:rPr>
        <w:t>osobom upoważnionym przez nas – naszym pracownikom i współpracownikom, którzy muszą mieć dostęp do danych, aby wykonywać swoje obowiązki,</w:t>
      </w:r>
    </w:p>
    <w:p>
      <w:pPr>
        <w:pStyle w:val="Standard"/>
        <w:widowControl w:val="false"/>
        <w:numPr>
          <w:ilvl w:val="1"/>
          <w:numId w:val="1"/>
        </w:numPr>
        <w:jc w:val="both"/>
        <w:rPr>
          <w:rFonts w:ascii="Calibri" w:hAnsi="Calibri" w:cs="Times New Roman" w:asciiTheme="minorHAnsi" w:hAnsiTheme="minorHAnsi"/>
          <w:color w:val="000000" w:themeColor="text1"/>
        </w:rPr>
      </w:pPr>
      <w:r>
        <w:rPr>
          <w:rFonts w:cs="Times New Roman" w:ascii="Calibri" w:hAnsi="Calibri" w:asciiTheme="minorHAnsi" w:hAnsiTheme="minorHAnsi"/>
          <w:color w:val="000000" w:themeColor="text1"/>
        </w:rPr>
        <w:t xml:space="preserve">podmiotom przetwarzającym którym zlecimy czynności wymagające przetwarzania danych, tj. firmom świadczącym usługi informatyczne na rzecz Centrum Sztuki </w:t>
        <w:br/>
        <w:t>w Oławie</w:t>
      </w:r>
      <w:r>
        <w:rPr>
          <w:rFonts w:cs="Times New Roman" w:ascii="Calibri" w:hAnsi="Calibri" w:asciiTheme="minorHAnsi" w:hAnsiTheme="minorHAnsi"/>
          <w:iCs/>
          <w:color w:val="000000" w:themeColor="text1"/>
          <w:shd w:fill="FFFFFF" w:val="clear"/>
        </w:rPr>
        <w:t>.</w:t>
      </w:r>
    </w:p>
    <w:p>
      <w:pPr>
        <w:pStyle w:val="Standard"/>
        <w:ind w:left="1440" w:hanging="0"/>
        <w:jc w:val="both"/>
        <w:rPr>
          <w:rFonts w:ascii="Calibri" w:hAnsi="Calibri" w:cs="Times New Roman" w:asciiTheme="minorHAnsi" w:hAnsiTheme="minorHAnsi"/>
          <w:color w:val="000000" w:themeColor="text1"/>
        </w:rPr>
      </w:pPr>
      <w:r>
        <w:rPr>
          <w:rFonts w:cs="Times New Roman" w:ascii="Calibri" w:hAnsi="Calibri"/>
          <w:color w:val="000000" w:themeColor="text1"/>
        </w:rPr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Jeżeli Uczestnik uzna, że przetwarzanie jego danych osobowych przez Administratora narusza przepisy prawa, wówczas ma prawo wniesieni skargi do Prezesa Urzędu Ochrony Danych Osobowych.</w:t>
      </w:r>
    </w:p>
    <w:p>
      <w:pPr>
        <w:pStyle w:val="ListParagraph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Administrator danych osobowych powołał Inspektora Ochrony Danych, z którym możliwy jest kontakt za pośrednictwem poczty elektronicznej pisząc na adres iod@kultura.olawa.pl lub kontaktując się pod adresem ul. Młyńska 3, 55-200 Oława. </w:t>
      </w:r>
    </w:p>
    <w:p>
      <w:pPr>
        <w:pStyle w:val="ListParagraph"/>
        <w:ind w:left="426" w:hanging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 trakcie spływu kajakowego  będą wykonywane zdjęcia. Centrum Sztuki zastrzega sobie prawo do wykorzystywania i przetwarzania zdjęć i nagrań filmowych w celach informacyjnych i promocyjnych związanych z działalnością Centrum Sztuki w Oławie, w szczególności w celu promocji spływu. Akceptacja Regulaminu spływu kajakowego jest zgodą na wykorzystanie zdjęć w celach promocyjnych i reklamowych. 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zeinternetowe">
    <w:name w:val="Łącze internetowe"/>
    <w:rsid w:val="00724a38"/>
    <w:rPr/>
  </w:style>
  <w:style w:type="character" w:styleId="ListLabel1">
    <w:name w:val="ListLabel 1"/>
    <w:qFormat/>
    <w:rPr>
      <w:rFonts w:eastAsia="SimSun" w:cs="Arial"/>
    </w:rPr>
  </w:style>
  <w:style w:type="character" w:styleId="ListLabel2">
    <w:name w:val="ListLabel 2"/>
    <w:qFormat/>
    <w:rPr>
      <w:rFonts w:ascii="Calibri" w:hAnsi="Calibri" w:asciiTheme="minorHAnsi" w:hAnsiTheme="minorHAnsi"/>
      <w:b/>
      <w:bCs/>
    </w:rPr>
  </w:style>
  <w:style w:type="character" w:styleId="ListLabel3">
    <w:name w:val="ListLabel 3"/>
    <w:qFormat/>
    <w:rPr>
      <w:rFonts w:ascii="Calibri" w:hAnsi="Calibri" w:cs="Arial"/>
    </w:rPr>
  </w:style>
  <w:style w:type="character" w:styleId="ListLabel4">
    <w:name w:val="ListLabel 4"/>
    <w:qFormat/>
    <w:rPr>
      <w:rFonts w:ascii="Calibri" w:hAnsi="Calibri" w:asciiTheme="minorHAnsi" w:hAnsiTheme="minorHAnsi"/>
      <w:b/>
      <w:bCs/>
    </w:rPr>
  </w:style>
  <w:style w:type="character" w:styleId="ListLabel5">
    <w:name w:val="ListLabel 5"/>
    <w:qFormat/>
    <w:rPr>
      <w:rFonts w:ascii="Calibri" w:hAnsi="Calibri" w:cs="Arial"/>
    </w:rPr>
  </w:style>
  <w:style w:type="character" w:styleId="ListLabel6">
    <w:name w:val="ListLabel 6"/>
    <w:qFormat/>
    <w:rPr>
      <w:rFonts w:ascii="Calibri" w:hAnsi="Calibri" w:asciiTheme="minorHAnsi" w:hAnsiTheme="minorHAnsi"/>
      <w:b/>
      <w:bCs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ascii="Calibri" w:hAnsi="Calibri" w:asciiTheme="minorHAnsi" w:hAnsiTheme="minorHAnsi"/>
      <w:b/>
      <w:bCs/>
    </w:rPr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24a38"/>
    <w:pPr>
      <w:suppressAutoHyphens w:val="false"/>
      <w:spacing w:before="0" w:after="0"/>
      <w:ind w:left="720" w:hanging="0"/>
      <w:contextualSpacing/>
      <w:textAlignment w:val="auto"/>
    </w:pPr>
    <w:rPr>
      <w:rFonts w:ascii="Calibri" w:hAnsi="Calibri" w:eastAsia="Calibri" w:cs="Times New Roman"/>
      <w:kern w:val="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@kultura.ola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LibreOffice/6.0.3.2$Windows_x86 LibreOffice_project/8f48d515416608e3a835360314dac7e47fd0b821</Application>
  <Pages>4</Pages>
  <Words>1165</Words>
  <Characters>7674</Characters>
  <CharactersWithSpaces>8741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2019-04-17T11:42:00Z</dcterms:created>
  <dc:creator/>
  <dc:description/>
  <dc:language>pl-PL</dc:language>
  <cp:lastModifiedBy/>
  <cp:lastPrinted>2019-04-23T14:29:35Z</cp:lastPrinted>
  <dcterms:modified xsi:type="dcterms:W3CDTF">2019-05-23T11:54:43Z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